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3EFA7" w14:textId="77777777" w:rsidR="00CF3138" w:rsidRPr="003C7365" w:rsidRDefault="00CF3138" w:rsidP="00CF3138">
      <w:pPr>
        <w:rPr>
          <w:b/>
        </w:rPr>
      </w:pPr>
      <w:r w:rsidRPr="003C7365">
        <w:rPr>
          <w:b/>
        </w:rPr>
        <w:t>Mateřská škola Žehušice,</w:t>
      </w:r>
    </w:p>
    <w:p w14:paraId="53CD825A" w14:textId="77777777" w:rsidR="00CF3138" w:rsidRPr="003C7365" w:rsidRDefault="00CF3138" w:rsidP="00CF3138">
      <w:pPr>
        <w:rPr>
          <w:b/>
        </w:rPr>
      </w:pPr>
      <w:r w:rsidRPr="003C7365">
        <w:rPr>
          <w:b/>
        </w:rPr>
        <w:t>Příspěvková organizace</w:t>
      </w:r>
    </w:p>
    <w:p w14:paraId="0E0EA8BD" w14:textId="77777777" w:rsidR="00CF3138" w:rsidRPr="003C7365" w:rsidRDefault="00CF3138" w:rsidP="00CF3138">
      <w:pPr>
        <w:rPr>
          <w:b/>
        </w:rPr>
      </w:pPr>
      <w:r w:rsidRPr="003C7365">
        <w:rPr>
          <w:b/>
        </w:rPr>
        <w:t>Hlavní 168 28575 Žehušice</w:t>
      </w:r>
    </w:p>
    <w:p w14:paraId="636C1FAB" w14:textId="77777777" w:rsidR="00CF3138" w:rsidRPr="003C7365" w:rsidRDefault="00CF3138" w:rsidP="00CF3138">
      <w:pPr>
        <w:rPr>
          <w:b/>
        </w:rPr>
      </w:pPr>
    </w:p>
    <w:p w14:paraId="4607C820" w14:textId="77777777" w:rsidR="00CF3138" w:rsidRPr="003C7365" w:rsidRDefault="00CF3138" w:rsidP="00CF3138">
      <w:pPr>
        <w:ind w:left="6381" w:firstLine="709"/>
        <w:rPr>
          <w:b/>
          <w:sz w:val="28"/>
          <w:szCs w:val="28"/>
        </w:rPr>
      </w:pPr>
      <w:r w:rsidRPr="003C7365">
        <w:rPr>
          <w:b/>
          <w:sz w:val="28"/>
          <w:szCs w:val="28"/>
        </w:rPr>
        <w:t>Směrnice č.31</w:t>
      </w:r>
    </w:p>
    <w:p w14:paraId="339547C5" w14:textId="77777777" w:rsidR="00CF3138" w:rsidRDefault="00CF3138" w:rsidP="00CF3138"/>
    <w:p w14:paraId="00EF29BC" w14:textId="77777777" w:rsidR="00CF3138" w:rsidRDefault="00CF3138" w:rsidP="00CF3138"/>
    <w:p w14:paraId="7220CA9D" w14:textId="77777777" w:rsidR="00CF3138" w:rsidRDefault="00CF3138" w:rsidP="00CF3138">
      <w:pPr>
        <w:pStyle w:val="Nadpis1"/>
      </w:pPr>
      <w:r>
        <w:t>S</w:t>
      </w:r>
      <w:r w:rsidRPr="00944CA2">
        <w:t>měrnice o stanovení výše úplaty za předškolní vzdělávání dítěte v mateřské škole</w:t>
      </w:r>
    </w:p>
    <w:p w14:paraId="6F09E783" w14:textId="77777777" w:rsidR="00CF3138" w:rsidRDefault="00CF3138" w:rsidP="00CF3138"/>
    <w:p w14:paraId="6A038958" w14:textId="77777777" w:rsidR="00CF3138" w:rsidRDefault="00CF3138" w:rsidP="00CF313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b/>
          <w:bCs/>
        </w:rPr>
      </w:pPr>
      <w:r>
        <w:rPr>
          <w:b/>
          <w:bCs/>
        </w:rPr>
        <w:t>Předmět úpravy</w:t>
      </w:r>
    </w:p>
    <w:p w14:paraId="24B8DF72" w14:textId="77777777" w:rsidR="00CF3138" w:rsidRDefault="00CF3138" w:rsidP="00CF3138">
      <w:pPr>
        <w:numPr>
          <w:ilvl w:val="1"/>
          <w:numId w:val="1"/>
        </w:numPr>
        <w:spacing w:before="120"/>
        <w:ind w:left="540" w:hanging="540"/>
      </w:pPr>
      <w:r>
        <w:t>Ustanovení této směrnice vymezuje</w:t>
      </w:r>
      <w:r w:rsidRPr="00944CA2">
        <w:t xml:space="preserve"> stanovení výše úplaty za předškolní vzdělávání dítěte v mateřské škole</w:t>
      </w:r>
      <w:r>
        <w:t>.</w:t>
      </w:r>
    </w:p>
    <w:p w14:paraId="6360D029" w14:textId="77777777" w:rsidR="00CF3138" w:rsidRDefault="00CF3138" w:rsidP="00CF3138">
      <w:pPr>
        <w:numPr>
          <w:ilvl w:val="1"/>
          <w:numId w:val="1"/>
        </w:numPr>
        <w:spacing w:before="120"/>
        <w:ind w:left="540" w:hanging="540"/>
      </w:pPr>
      <w:r>
        <w:t>Směrnice upravuje úplatu</w:t>
      </w:r>
      <w:r w:rsidRPr="00944CA2">
        <w:t xml:space="preserve"> za předškolní vzdělávání dítěte v mateřské škole</w:t>
      </w:r>
      <w:r>
        <w:t xml:space="preserve"> v souladu s ustanovením</w:t>
      </w:r>
      <w:r w:rsidRPr="00734660">
        <w:t xml:space="preserve"> § 123 zákona č. 561/2004 Sb., o předškolním, základním, středním, vyšším odborném a jiném vzdělávání (školský zákon), ve znění pozdějších předpisů a v souladu s ustanoveními § 6 vyhlášky č. 14/2005 Sb., o předškolním vzdělávání, ve znění pozdějších předpisů.</w:t>
      </w:r>
    </w:p>
    <w:p w14:paraId="141E9422" w14:textId="77777777" w:rsidR="00CF3138" w:rsidRDefault="00CF3138" w:rsidP="00CF3138">
      <w:pPr>
        <w:numPr>
          <w:ilvl w:val="1"/>
          <w:numId w:val="1"/>
        </w:numPr>
        <w:spacing w:before="120"/>
        <w:ind w:left="540" w:hanging="540"/>
      </w:pPr>
      <w:r w:rsidRPr="00734660">
        <w:t>Podle § 123 školského zákona stanov</w:t>
      </w:r>
      <w:r>
        <w:t>uje výši úplaty ředitel/</w:t>
      </w:r>
      <w:proofErr w:type="spellStart"/>
      <w:r>
        <w:t>ka</w:t>
      </w:r>
      <w:proofErr w:type="spellEnd"/>
      <w:r w:rsidRPr="00734660">
        <w:t>. Podmínky, splatnost úplaty, možnosti snížení úplaty či osvobození od úplaty a nejvyšší možnou výši úplaty upravuje § 6 vyhlášky o předškolním vzdělávání č. 14/2005 Sb.</w:t>
      </w:r>
    </w:p>
    <w:p w14:paraId="74258AA8" w14:textId="77777777" w:rsidR="00CF3138" w:rsidRDefault="00CF3138" w:rsidP="00CF3138">
      <w:pPr>
        <w:numPr>
          <w:ilvl w:val="0"/>
          <w:numId w:val="1"/>
        </w:numPr>
        <w:tabs>
          <w:tab w:val="clear" w:pos="360"/>
          <w:tab w:val="num" w:pos="540"/>
        </w:tabs>
        <w:spacing w:before="240"/>
        <w:ind w:left="539" w:hanging="539"/>
        <w:rPr>
          <w:b/>
          <w:bCs/>
        </w:rPr>
      </w:pPr>
      <w:r>
        <w:rPr>
          <w:b/>
          <w:bCs/>
        </w:rPr>
        <w:t>Plátci úplaty</w:t>
      </w:r>
    </w:p>
    <w:p w14:paraId="5F45329C" w14:textId="77777777" w:rsidR="00CF3138" w:rsidRDefault="00CF3138" w:rsidP="00CF3138">
      <w:pPr>
        <w:numPr>
          <w:ilvl w:val="1"/>
          <w:numId w:val="1"/>
        </w:numPr>
        <w:spacing w:before="120"/>
        <w:ind w:left="540" w:hanging="540"/>
      </w:pPr>
      <w:r>
        <w:t xml:space="preserve">Úplatu </w:t>
      </w:r>
      <w:r w:rsidRPr="00944CA2">
        <w:t>za předškolní vzdělávání dítěte v mateřské škole</w:t>
      </w:r>
      <w:r>
        <w:t xml:space="preserve"> hradí zákonný zástupce.</w:t>
      </w:r>
    </w:p>
    <w:p w14:paraId="7CB373F1" w14:textId="77777777" w:rsidR="00CF3138" w:rsidRDefault="00CF3138" w:rsidP="00CF3138">
      <w:pPr>
        <w:numPr>
          <w:ilvl w:val="0"/>
          <w:numId w:val="1"/>
        </w:numPr>
        <w:tabs>
          <w:tab w:val="clear" w:pos="360"/>
          <w:tab w:val="num" w:pos="540"/>
        </w:tabs>
        <w:spacing w:before="240"/>
        <w:ind w:left="539" w:hanging="539"/>
        <w:rPr>
          <w:b/>
          <w:bCs/>
        </w:rPr>
      </w:pPr>
      <w:r>
        <w:rPr>
          <w:b/>
          <w:bCs/>
        </w:rPr>
        <w:t>Výše a splatnost úplaty</w:t>
      </w:r>
    </w:p>
    <w:p w14:paraId="0B73ECA0" w14:textId="77777777" w:rsidR="00CF3138" w:rsidRPr="00334B65" w:rsidRDefault="00CF3138" w:rsidP="00CF3138">
      <w:pPr>
        <w:numPr>
          <w:ilvl w:val="1"/>
          <w:numId w:val="1"/>
        </w:numPr>
        <w:spacing w:before="120"/>
        <w:ind w:left="540" w:hanging="540"/>
      </w:pPr>
      <w:r w:rsidRPr="00BD74B4">
        <w:rPr>
          <w:bCs/>
        </w:rPr>
        <w:t>Úplatu za celodenní provoz lze stanovit maximálně do výše 50 % skutečných průměrných měsíčních neinvestičních nákladů na dítě v mateřské škole v uplynulém kalendářním roce s výjimkou finančních prostředků poskytnutých ze státního rozpočtu</w:t>
      </w:r>
    </w:p>
    <w:p w14:paraId="79496434" w14:textId="77777777" w:rsidR="00CF3138" w:rsidRPr="004D0699" w:rsidRDefault="00CF3138" w:rsidP="00CF3138">
      <w:pPr>
        <w:numPr>
          <w:ilvl w:val="1"/>
          <w:numId w:val="1"/>
        </w:numPr>
        <w:spacing w:before="120"/>
        <w:ind w:left="540" w:hanging="540"/>
      </w:pPr>
      <w:r w:rsidRPr="00334B65">
        <w:rPr>
          <w:bCs/>
        </w:rPr>
        <w:t xml:space="preserve">Úplata se pro příslušný školní rok stanoví pro všechny děti v tomtéž druhu provozu mateřské školy ve stejné měsíční výši. </w:t>
      </w:r>
    </w:p>
    <w:p w14:paraId="0F9613EF" w14:textId="77777777" w:rsidR="00CF3138" w:rsidRPr="00615DBF" w:rsidRDefault="00CF3138" w:rsidP="00CF3138">
      <w:pPr>
        <w:autoSpaceDE w:val="0"/>
        <w:autoSpaceDN w:val="0"/>
        <w:adjustRightInd w:val="0"/>
        <w:spacing w:after="200" w:line="276" w:lineRule="auto"/>
        <w:ind w:left="540" w:hanging="705"/>
      </w:pPr>
      <w:r>
        <w:t xml:space="preserve">            </w:t>
      </w:r>
      <w:r w:rsidRPr="00615DBF">
        <w:t>Výše úplaty pro děti, které nejsou občany EU, je stejná</w:t>
      </w:r>
      <w:r>
        <w:t xml:space="preserve"> jako výše úplaty dětí – občanů </w:t>
      </w:r>
      <w:r w:rsidRPr="00615DBF">
        <w:t>EU, pokud</w:t>
      </w:r>
    </w:p>
    <w:p w14:paraId="0B8760D0" w14:textId="77777777" w:rsidR="00CF3138" w:rsidRPr="00615DBF" w:rsidRDefault="00CF3138" w:rsidP="00CF3138">
      <w:pPr>
        <w:autoSpaceDE w:val="0"/>
        <w:autoSpaceDN w:val="0"/>
        <w:adjustRightInd w:val="0"/>
        <w:spacing w:after="200" w:line="276" w:lineRule="auto"/>
      </w:pPr>
      <w:r>
        <w:t xml:space="preserve">        -</w:t>
      </w:r>
      <w:r w:rsidRPr="00615DBF">
        <w:t>mají právo pobytu na území ČR na dobu delší než 90 dnů</w:t>
      </w:r>
    </w:p>
    <w:p w14:paraId="6399CCC0" w14:textId="77777777" w:rsidR="00CF3138" w:rsidRPr="00615DBF" w:rsidRDefault="00CF3138" w:rsidP="00CF3138">
      <w:pPr>
        <w:autoSpaceDE w:val="0"/>
        <w:autoSpaceDN w:val="0"/>
        <w:adjustRightInd w:val="0"/>
        <w:spacing w:after="200" w:line="276" w:lineRule="auto"/>
      </w:pPr>
      <w:r>
        <w:t xml:space="preserve">        -</w:t>
      </w:r>
      <w:r w:rsidRPr="00615DBF">
        <w:t>jsou dětmi osob oprávněných pobývat na území ČR za účelem výzkumu</w:t>
      </w:r>
    </w:p>
    <w:p w14:paraId="1E50BCA4" w14:textId="77777777" w:rsidR="00CF3138" w:rsidRPr="00615DBF" w:rsidRDefault="00CF3138" w:rsidP="00CF3138">
      <w:pPr>
        <w:autoSpaceDE w:val="0"/>
        <w:autoSpaceDN w:val="0"/>
        <w:adjustRightInd w:val="0"/>
        <w:spacing w:after="200" w:line="276" w:lineRule="auto"/>
      </w:pPr>
      <w:r>
        <w:t xml:space="preserve">        -</w:t>
      </w:r>
      <w:r w:rsidRPr="00615DBF">
        <w:t>jsou azylanty</w:t>
      </w:r>
    </w:p>
    <w:p w14:paraId="1A619FB8" w14:textId="77777777" w:rsidR="00CF3138" w:rsidRPr="00615DBF" w:rsidRDefault="00CF3138" w:rsidP="00CF3138">
      <w:pPr>
        <w:autoSpaceDE w:val="0"/>
        <w:autoSpaceDN w:val="0"/>
        <w:adjustRightInd w:val="0"/>
        <w:spacing w:after="200" w:line="276" w:lineRule="auto"/>
      </w:pPr>
      <w:r>
        <w:t xml:space="preserve">        -</w:t>
      </w:r>
      <w:r w:rsidRPr="00615DBF">
        <w:t>jsou osobami požívajícími doplňkové ochrany</w:t>
      </w:r>
    </w:p>
    <w:p w14:paraId="2E391BE7" w14:textId="77777777" w:rsidR="00CF3138" w:rsidRDefault="00CF3138" w:rsidP="00CF3138">
      <w:pPr>
        <w:autoSpaceDE w:val="0"/>
        <w:autoSpaceDN w:val="0"/>
        <w:adjustRightInd w:val="0"/>
        <w:spacing w:after="200" w:line="276" w:lineRule="auto"/>
      </w:pPr>
      <w:r>
        <w:t xml:space="preserve">        -</w:t>
      </w:r>
      <w:r w:rsidRPr="00615DBF">
        <w:t xml:space="preserve">jsou žadateli o udělení mezinárodní ochrany nebo osobami požívajícími dočasné </w:t>
      </w:r>
      <w:r>
        <w:t xml:space="preserve">   </w:t>
      </w:r>
    </w:p>
    <w:p w14:paraId="5FF04063" w14:textId="77777777" w:rsidR="00CF3138" w:rsidRPr="00615DBF" w:rsidRDefault="00CF3138" w:rsidP="00CF3138">
      <w:pPr>
        <w:autoSpaceDE w:val="0"/>
        <w:autoSpaceDN w:val="0"/>
        <w:adjustRightInd w:val="0"/>
        <w:spacing w:after="200" w:line="276" w:lineRule="auto"/>
      </w:pPr>
      <w:r>
        <w:t xml:space="preserve">         </w:t>
      </w:r>
      <w:r w:rsidRPr="00615DBF">
        <w:t>ochrany</w:t>
      </w:r>
    </w:p>
    <w:p w14:paraId="1EE2FD25" w14:textId="77777777" w:rsidR="00CF3138" w:rsidRPr="00924248" w:rsidRDefault="00CF3138" w:rsidP="00CF3138">
      <w:pPr>
        <w:spacing w:before="120"/>
      </w:pPr>
    </w:p>
    <w:p w14:paraId="05162C7E" w14:textId="77777777" w:rsidR="00CF3138" w:rsidRPr="00924248" w:rsidRDefault="00CF3138" w:rsidP="00CF3138">
      <w:pPr>
        <w:numPr>
          <w:ilvl w:val="1"/>
          <w:numId w:val="1"/>
        </w:numPr>
        <w:spacing w:before="120"/>
        <w:ind w:left="540" w:hanging="540"/>
      </w:pPr>
      <w:r>
        <w:rPr>
          <w:bCs/>
        </w:rPr>
        <w:t>V případě omezení nebo přerušení provozu mateřské školy po dobu delší než 5 vyučovacích dnů, bude stanovena výše úplaty poměrně k plné výši úplaty.</w:t>
      </w:r>
    </w:p>
    <w:p w14:paraId="3EB58C28" w14:textId="77777777" w:rsidR="00CF3138" w:rsidRPr="004D0699" w:rsidRDefault="00CF3138" w:rsidP="00CF3138">
      <w:pPr>
        <w:numPr>
          <w:ilvl w:val="1"/>
          <w:numId w:val="1"/>
        </w:numPr>
        <w:spacing w:before="120"/>
        <w:ind w:left="540" w:hanging="540"/>
      </w:pPr>
      <w:r>
        <w:rPr>
          <w:bCs/>
        </w:rPr>
        <w:t>V době přerušení provozu mateřské školy v době letních prázdnin, bude úplata za předškolní vzdělávání vypočítána dle počtu dnů, kdy bude zajištěn provoz.</w:t>
      </w:r>
    </w:p>
    <w:p w14:paraId="55CE9EB7" w14:textId="77777777" w:rsidR="00CF3138" w:rsidRPr="00924248" w:rsidRDefault="00CF3138" w:rsidP="00CF3138">
      <w:pPr>
        <w:numPr>
          <w:ilvl w:val="1"/>
          <w:numId w:val="1"/>
        </w:numPr>
        <w:spacing w:before="120"/>
        <w:ind w:left="540" w:hanging="540"/>
      </w:pPr>
      <w:r w:rsidRPr="00615DBF">
        <w:t>Stanovení snížené částky se vypočí</w:t>
      </w:r>
      <w:r>
        <w:t>tá</w:t>
      </w:r>
      <w:r w:rsidRPr="00615DBF">
        <w:t xml:space="preserve">vá z velikosti úplaty za 1 kalendářní měsíc a krátí se pracovními dny v měsíci, kdy je provoz omezen, výsledná částka se násobí dny, kdy dítě navštěvuje MŠ </w:t>
      </w:r>
      <w:proofErr w:type="gramStart"/>
      <w:r w:rsidRPr="00615DBF">
        <w:t>( 300</w:t>
      </w:r>
      <w:proofErr w:type="gramEnd"/>
      <w:r w:rsidRPr="00615DBF">
        <w:t>: počet dní v měsíci x počet dní , kdy dítě MŠ v daném měsíci skutečně navštěvuje) Daná částka se hradí buď v hotovosti na OÚ Městyse Žehušice, nebo na účet MŠ</w:t>
      </w:r>
    </w:p>
    <w:p w14:paraId="72ABB78E" w14:textId="77777777" w:rsidR="00CF3138" w:rsidRPr="00924248" w:rsidRDefault="00CF3138" w:rsidP="00CF3138">
      <w:pPr>
        <w:numPr>
          <w:ilvl w:val="1"/>
          <w:numId w:val="1"/>
        </w:numPr>
        <w:spacing w:before="120"/>
        <w:ind w:left="540" w:hanging="540"/>
      </w:pPr>
      <w:r>
        <w:rPr>
          <w:bCs/>
        </w:rPr>
        <w:t>Povinné předškolní vzdělávání se poskytuje bezúplatně.</w:t>
      </w:r>
    </w:p>
    <w:p w14:paraId="40ADC410" w14:textId="77777777" w:rsidR="00CF3138" w:rsidRPr="00905A08" w:rsidRDefault="00CF3138" w:rsidP="00CF3138">
      <w:pPr>
        <w:numPr>
          <w:ilvl w:val="1"/>
          <w:numId w:val="1"/>
        </w:numPr>
        <w:spacing w:before="120"/>
        <w:ind w:left="540" w:hanging="540"/>
      </w:pPr>
      <w:r w:rsidRPr="00924248">
        <w:rPr>
          <w:bCs/>
        </w:rPr>
        <w:t>Úplata za příslušný kalendářní měsíc je splatná</w:t>
      </w:r>
      <w:r>
        <w:rPr>
          <w:bCs/>
        </w:rPr>
        <w:t xml:space="preserve"> do patnáctého dne stávajícího</w:t>
      </w:r>
      <w:r w:rsidRPr="00924248">
        <w:rPr>
          <w:bCs/>
        </w:rPr>
        <w:t xml:space="preserve"> kalendářního měsíce</w:t>
      </w:r>
      <w:r>
        <w:rPr>
          <w:bCs/>
        </w:rPr>
        <w:t>.</w:t>
      </w:r>
    </w:p>
    <w:p w14:paraId="65476EDB" w14:textId="77777777" w:rsidR="00CF3138" w:rsidRPr="00905A08" w:rsidRDefault="00CF3138" w:rsidP="00CF3138">
      <w:pPr>
        <w:numPr>
          <w:ilvl w:val="1"/>
          <w:numId w:val="1"/>
        </w:numPr>
        <w:spacing w:before="120"/>
        <w:ind w:left="540" w:hanging="540"/>
      </w:pPr>
      <w:r>
        <w:rPr>
          <w:bCs/>
        </w:rPr>
        <w:t>V případě absence dítěte v mateřské škole se úplata nevrací.</w:t>
      </w:r>
    </w:p>
    <w:p w14:paraId="0074A79F" w14:textId="77777777" w:rsidR="00CF3138" w:rsidRDefault="00CF3138" w:rsidP="00CF3138">
      <w:pPr>
        <w:numPr>
          <w:ilvl w:val="1"/>
          <w:numId w:val="1"/>
        </w:numPr>
        <w:spacing w:before="120"/>
        <w:ind w:left="540" w:hanging="540"/>
      </w:pPr>
      <w:r w:rsidRPr="00905A08">
        <w:t>Ředitel/</w:t>
      </w:r>
      <w:proofErr w:type="spellStart"/>
      <w:r w:rsidRPr="00905A08">
        <w:t>ka</w:t>
      </w:r>
      <w:proofErr w:type="spellEnd"/>
      <w:r w:rsidRPr="00905A08">
        <w:t xml:space="preserve"> mateřské školy může po předchozím upozornění písemně oznámeném zákonnému zástupci dítěte rozhodnout o ukončení předškolního vzdělávání, jestliže zákonný zástupce opakovaně neuhradí úplatu za vzdělávání v mateřské škole nebo úplatu za školní stravování ve stanoveném termínu a nedohodne s ředitelem jiný termín úhrady.</w:t>
      </w:r>
    </w:p>
    <w:p w14:paraId="164F2CFF" w14:textId="77777777" w:rsidR="00CF3138" w:rsidRDefault="00CF3138" w:rsidP="00CF3138">
      <w:pPr>
        <w:numPr>
          <w:ilvl w:val="1"/>
          <w:numId w:val="1"/>
        </w:numPr>
        <w:spacing w:before="120"/>
        <w:ind w:left="540" w:hanging="540"/>
      </w:pPr>
      <w:r>
        <w:t>Plátce uhradí úplatu bezhotovostním převodem na určený účet.</w:t>
      </w:r>
    </w:p>
    <w:p w14:paraId="767DE8E2" w14:textId="77777777" w:rsidR="00CF3138" w:rsidRDefault="00CF3138" w:rsidP="00CF3138">
      <w:pPr>
        <w:numPr>
          <w:ilvl w:val="0"/>
          <w:numId w:val="1"/>
        </w:numPr>
        <w:tabs>
          <w:tab w:val="clear" w:pos="360"/>
          <w:tab w:val="num" w:pos="540"/>
        </w:tabs>
        <w:spacing w:before="240"/>
        <w:ind w:left="539" w:hanging="539"/>
        <w:rPr>
          <w:b/>
          <w:bCs/>
        </w:rPr>
      </w:pPr>
      <w:r>
        <w:rPr>
          <w:b/>
          <w:bCs/>
        </w:rPr>
        <w:t>Snížení nebo prominutí úplaty</w:t>
      </w:r>
    </w:p>
    <w:p w14:paraId="575C1EEC" w14:textId="77777777" w:rsidR="00CF3138" w:rsidRDefault="00CF3138" w:rsidP="00CF3138">
      <w:pPr>
        <w:numPr>
          <w:ilvl w:val="1"/>
          <w:numId w:val="1"/>
        </w:numPr>
        <w:spacing w:before="120"/>
        <w:ind w:left="540" w:hanging="540"/>
      </w:pPr>
      <w:r w:rsidRPr="00E56CA3">
        <w:t>Osvobozen od úplaty bude zákonný zástupce dítěte, k</w:t>
      </w:r>
      <w:r>
        <w:t>terý pobírá sociální příplatek</w:t>
      </w:r>
      <w:r w:rsidRPr="00E56CA3">
        <w:t>, nebo fyzická osoba, která o dítě osobně pečuje a z důvodu péče o toto dít</w:t>
      </w:r>
      <w:r>
        <w:t>ě pobírá dávky pěstounské péče</w:t>
      </w:r>
      <w:r w:rsidRPr="00E56CA3">
        <w:t>, a tuto skutečnost prokáže řediteli mateřské školy.</w:t>
      </w:r>
      <w:r>
        <w:t xml:space="preserve"> Od úplaty jsou osvobozeny také děti se speciálními vzdělávacími potřebami.</w:t>
      </w:r>
    </w:p>
    <w:p w14:paraId="041B2CDD" w14:textId="77777777" w:rsidR="00CF3138" w:rsidRDefault="00CF3138" w:rsidP="00CF3138">
      <w:pPr>
        <w:numPr>
          <w:ilvl w:val="1"/>
          <w:numId w:val="1"/>
        </w:numPr>
        <w:spacing w:before="120"/>
        <w:ind w:left="540" w:hanging="540"/>
      </w:pPr>
      <w:r>
        <w:t>Stanovená základní částka může být snížena zákonnému zástupci dítěte, které nedocházelo do mateřské školy ani jeden den příslušného kalendářního měsíce z důvodu nemoci nebo z vážných rodinných důvodů</w:t>
      </w:r>
    </w:p>
    <w:p w14:paraId="2194C7B2" w14:textId="77777777" w:rsidR="00CF3138" w:rsidRDefault="00CF3138" w:rsidP="00CF3138">
      <w:pPr>
        <w:numPr>
          <w:ilvl w:val="1"/>
          <w:numId w:val="1"/>
        </w:numPr>
        <w:spacing w:before="120"/>
        <w:ind w:left="540" w:hanging="540"/>
      </w:pPr>
      <w:r>
        <w:t>Zákonný zástupce musí o snížení nebo prominutí úplaty požádat sám na formuláři mateřské školy. Ředitel/</w:t>
      </w:r>
      <w:proofErr w:type="spellStart"/>
      <w:r>
        <w:t>ka</w:t>
      </w:r>
      <w:proofErr w:type="spellEnd"/>
      <w:r>
        <w:t xml:space="preserve"> školy rozhoduje na základě této písemné žádosti.</w:t>
      </w:r>
    </w:p>
    <w:p w14:paraId="63BDADFC" w14:textId="77777777" w:rsidR="00CF3138" w:rsidRDefault="00CF3138" w:rsidP="00CF3138">
      <w:pPr>
        <w:numPr>
          <w:ilvl w:val="0"/>
          <w:numId w:val="1"/>
        </w:numPr>
        <w:spacing w:before="240"/>
        <w:ind w:left="357" w:hanging="357"/>
        <w:rPr>
          <w:b/>
          <w:bCs/>
        </w:rPr>
      </w:pPr>
      <w:r>
        <w:rPr>
          <w:b/>
          <w:bCs/>
        </w:rPr>
        <w:t xml:space="preserve">Stanovení výše úplaty </w:t>
      </w:r>
    </w:p>
    <w:p w14:paraId="7EC890D5" w14:textId="77777777" w:rsidR="00CF3138" w:rsidRDefault="00CF3138" w:rsidP="00CF3138">
      <w:pPr>
        <w:numPr>
          <w:ilvl w:val="1"/>
          <w:numId w:val="1"/>
        </w:numPr>
        <w:spacing w:before="120"/>
        <w:ind w:left="540" w:hanging="540"/>
      </w:pPr>
      <w:r>
        <w:t>Výši úplaty za předškolní vzdělávání v mateřské škole stanovuje ředitelka mateřské školy ve výši 300,-Kč.</w:t>
      </w:r>
    </w:p>
    <w:p w14:paraId="6F6937FB" w14:textId="77777777" w:rsidR="00CF3138" w:rsidRPr="00615DBF" w:rsidRDefault="00CF3138" w:rsidP="00CF3138">
      <w:pPr>
        <w:numPr>
          <w:ilvl w:val="1"/>
          <w:numId w:val="1"/>
        </w:numPr>
        <w:spacing w:before="120"/>
        <w:ind w:left="540" w:hanging="540"/>
      </w:pPr>
      <w:r w:rsidRPr="00615DBF">
        <w:t>Celková výše úplaty je příjmem Mateřské školy Žehušice, příspěvkové organizace a je určena na částečnou úhradu neinvestičních nákladů (provozní výdaje-energie, opravy, služby, nábytek, nákup vybavení MŠ-učební pomůcky, spotřební materiál) mateřské školy. Úplata se přijímá bezhotovostně na bankovní účet: 000000-3248666379/0800 s variabilním symbolem přiděleným individuálně každému dítěti.</w:t>
      </w:r>
    </w:p>
    <w:p w14:paraId="32959B16" w14:textId="77777777" w:rsidR="00CF3138" w:rsidRDefault="00CF3138" w:rsidP="00CF3138">
      <w:pPr>
        <w:spacing w:before="120"/>
        <w:ind w:left="180"/>
      </w:pPr>
    </w:p>
    <w:p w14:paraId="306B5B0F" w14:textId="77777777" w:rsidR="00CF3138" w:rsidRPr="008A14B5" w:rsidRDefault="00CF3138" w:rsidP="00CF3138">
      <w:pPr>
        <w:numPr>
          <w:ilvl w:val="1"/>
          <w:numId w:val="1"/>
        </w:numPr>
        <w:spacing w:before="120"/>
        <w:ind w:left="540" w:hanging="540"/>
      </w:pPr>
      <w:r w:rsidRPr="00C15A2C">
        <w:t xml:space="preserve">Zákonnému zástupci dítěte, které nedocházelo do mateřské školy ani jeden den příslušného kalendářního měsíce a kterému bylo vydáno rozhodnutí o snížení úplaty </w:t>
      </w:r>
      <w:r>
        <w:t>za předškolní vzdělávání stanovuje</w:t>
      </w:r>
      <w:r w:rsidRPr="00C15A2C">
        <w:t xml:space="preserve"> </w:t>
      </w:r>
      <w:r>
        <w:t>ředitel/</w:t>
      </w:r>
      <w:proofErr w:type="spellStart"/>
      <w:r>
        <w:t>ka</w:t>
      </w:r>
      <w:proofErr w:type="spellEnd"/>
      <w:r>
        <w:t xml:space="preserve"> mateřské školy výši úplaty za předškolní </w:t>
      </w:r>
      <w:r>
        <w:lastRenderedPageBreak/>
        <w:t>vzdělávání v mateřské škole ve výši 150,- Kč, v individuálních případech může být na základě žádosti úplata v tomto případě prominuta.</w:t>
      </w:r>
    </w:p>
    <w:p w14:paraId="21910D8B" w14:textId="77777777" w:rsidR="00CF3138" w:rsidRDefault="00CF3138" w:rsidP="00CF3138">
      <w:pPr>
        <w:numPr>
          <w:ilvl w:val="0"/>
          <w:numId w:val="1"/>
        </w:numPr>
        <w:spacing w:before="240"/>
        <w:ind w:left="357" w:hanging="357"/>
        <w:rPr>
          <w:b/>
          <w:bCs/>
        </w:rPr>
      </w:pPr>
      <w:r>
        <w:rPr>
          <w:b/>
          <w:bCs/>
        </w:rPr>
        <w:t>Účinnost</w:t>
      </w:r>
    </w:p>
    <w:p w14:paraId="54C13EB9" w14:textId="77777777" w:rsidR="00CF3138" w:rsidRDefault="00CF3138" w:rsidP="00CF3138">
      <w:pPr>
        <w:numPr>
          <w:ilvl w:val="1"/>
          <w:numId w:val="1"/>
        </w:numPr>
        <w:spacing w:before="120"/>
      </w:pPr>
      <w:r>
        <w:t>Účinnosti tato směrnice nabývá dnem 1.9.2017</w:t>
      </w:r>
    </w:p>
    <w:p w14:paraId="14902603" w14:textId="77777777" w:rsidR="00CF3138" w:rsidRDefault="00CF3138" w:rsidP="00CF3138">
      <w:pPr>
        <w:spacing w:before="120"/>
      </w:pPr>
    </w:p>
    <w:p w14:paraId="790EFCA8" w14:textId="77777777" w:rsidR="00CF3138" w:rsidRDefault="00CF3138" w:rsidP="00CF3138"/>
    <w:p w14:paraId="4EFFA261" w14:textId="77777777" w:rsidR="00CF3138" w:rsidRDefault="00CF3138" w:rsidP="00CF3138"/>
    <w:p w14:paraId="40054C10" w14:textId="77777777" w:rsidR="00CF3138" w:rsidRDefault="00CF3138" w:rsidP="00CF3138">
      <w:pPr>
        <w:tabs>
          <w:tab w:val="right" w:leader="dot" w:pos="1980"/>
          <w:tab w:val="right" w:leader="dot" w:pos="3060"/>
        </w:tabs>
      </w:pPr>
      <w:r>
        <w:t>Schváleno dne 1.2.2017</w:t>
      </w:r>
    </w:p>
    <w:p w14:paraId="2643E013" w14:textId="77777777" w:rsidR="00CF3138" w:rsidRDefault="00CF3138" w:rsidP="00CF3138">
      <w:pPr>
        <w:tabs>
          <w:tab w:val="right" w:leader="dot" w:pos="1980"/>
          <w:tab w:val="right" w:leader="dot" w:pos="3060"/>
        </w:tabs>
      </w:pPr>
    </w:p>
    <w:p w14:paraId="14F7FFB6" w14:textId="77777777" w:rsidR="00CF3138" w:rsidRDefault="00CF3138" w:rsidP="00CF3138">
      <w:pPr>
        <w:tabs>
          <w:tab w:val="right" w:leader="dot" w:pos="1980"/>
          <w:tab w:val="right" w:leader="dot" w:pos="3060"/>
        </w:tabs>
      </w:pPr>
    </w:p>
    <w:p w14:paraId="0919B58C" w14:textId="77777777" w:rsidR="00CF3138" w:rsidRDefault="00CF3138" w:rsidP="00CF3138">
      <w:pPr>
        <w:tabs>
          <w:tab w:val="right" w:leader="dot" w:pos="1980"/>
          <w:tab w:val="right" w:leader="dot" w:pos="3060"/>
        </w:tabs>
      </w:pPr>
    </w:p>
    <w:p w14:paraId="3A5679D3" w14:textId="77777777" w:rsidR="00CF3138" w:rsidRDefault="00CF3138" w:rsidP="00CF3138">
      <w:pPr>
        <w:tabs>
          <w:tab w:val="left" w:pos="6480"/>
          <w:tab w:val="right" w:leader="dot" w:pos="9000"/>
        </w:tabs>
      </w:pPr>
      <w:r>
        <w:tab/>
      </w:r>
      <w:r>
        <w:tab/>
      </w:r>
    </w:p>
    <w:p w14:paraId="228C75CF" w14:textId="77777777" w:rsidR="00CF3138" w:rsidRDefault="00CF3138" w:rsidP="00CF3138">
      <w:pPr>
        <w:tabs>
          <w:tab w:val="center" w:pos="7740"/>
        </w:tabs>
      </w:pPr>
      <w:r>
        <w:tab/>
        <w:t>Ředitel/</w:t>
      </w:r>
      <w:proofErr w:type="spellStart"/>
      <w:r>
        <w:t>ka</w:t>
      </w:r>
      <w:proofErr w:type="spellEnd"/>
      <w:r>
        <w:t xml:space="preserve"> mateřské školy</w:t>
      </w:r>
    </w:p>
    <w:p w14:paraId="01905E18" w14:textId="77777777" w:rsidR="00CF3138" w:rsidRDefault="00CF3138" w:rsidP="00CF3138"/>
    <w:p w14:paraId="1A7674AB" w14:textId="77777777" w:rsidR="00CF3138" w:rsidRDefault="00CF3138" w:rsidP="00CF3138"/>
    <w:p w14:paraId="4D669592" w14:textId="77777777" w:rsidR="005017A8" w:rsidRPr="00CF3138" w:rsidRDefault="005017A8" w:rsidP="00CF3138"/>
    <w:sectPr w:rsidR="005017A8" w:rsidRPr="00CF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45328"/>
    <w:multiLevelType w:val="multilevel"/>
    <w:tmpl w:val="2CB6B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3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38"/>
    <w:rsid w:val="00033458"/>
    <w:rsid w:val="0014762A"/>
    <w:rsid w:val="00500B47"/>
    <w:rsid w:val="005017A8"/>
    <w:rsid w:val="009A1160"/>
    <w:rsid w:val="00CF3138"/>
    <w:rsid w:val="00EB1149"/>
    <w:rsid w:val="00F1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1961"/>
  <w15:docId w15:val="{714CA02F-77B1-4716-B6DB-8CD1909E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qFormat/>
    <w:rsid w:val="00EB1149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rFonts w:eastAsiaTheme="majorEastAsia"/>
      <w:caps/>
      <w:color w:val="595959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1149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1149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rFonts w:eastAsiaTheme="majorEastAsia"/>
      <w:caps/>
      <w:color w:val="585858" w:themeColor="accent2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1149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rFonts w:eastAsiaTheme="majorEastAsia"/>
      <w:caps/>
      <w:color w:val="585858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1149"/>
    <w:pPr>
      <w:spacing w:before="320" w:after="120"/>
      <w:jc w:val="center"/>
      <w:outlineLvl w:val="4"/>
    </w:pPr>
    <w:rPr>
      <w:rFonts w:eastAsiaTheme="majorEastAsia"/>
      <w:caps/>
      <w:color w:val="585858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1149"/>
    <w:pPr>
      <w:spacing w:after="120"/>
      <w:jc w:val="center"/>
      <w:outlineLvl w:val="5"/>
    </w:pPr>
    <w:rPr>
      <w:rFonts w:eastAsiaTheme="majorEastAsia"/>
      <w:caps/>
      <w:color w:val="858585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1149"/>
    <w:pPr>
      <w:spacing w:after="120"/>
      <w:jc w:val="center"/>
      <w:outlineLvl w:val="6"/>
    </w:pPr>
    <w:rPr>
      <w:rFonts w:eastAsiaTheme="majorEastAsia"/>
      <w:i/>
      <w:iCs/>
      <w:caps/>
      <w:color w:val="858585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B1149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1149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1149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B1149"/>
    <w:rPr>
      <w:caps/>
      <w:color w:val="595959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B1149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B1149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B1149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B1149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B1149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B1149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B114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B11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B1149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/>
      <w:jc w:val="center"/>
    </w:pPr>
    <w:rPr>
      <w:rFonts w:eastAsiaTheme="majorEastAsia"/>
      <w:caps/>
      <w:color w:val="595959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EB1149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B1149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EB1149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EB1149"/>
    <w:rPr>
      <w:b/>
      <w:bCs/>
      <w:color w:val="858585" w:themeColor="accent2" w:themeShade="BF"/>
      <w:spacing w:val="5"/>
    </w:rPr>
  </w:style>
  <w:style w:type="character" w:styleId="Zdraznn">
    <w:name w:val="Emphasis"/>
    <w:uiPriority w:val="20"/>
    <w:qFormat/>
    <w:rsid w:val="00EB11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EB1149"/>
  </w:style>
  <w:style w:type="character" w:customStyle="1" w:styleId="BezmezerChar">
    <w:name w:val="Bez mezer Char"/>
    <w:basedOn w:val="Standardnpsmoodstavce"/>
    <w:link w:val="Bezmezer"/>
    <w:uiPriority w:val="1"/>
    <w:rsid w:val="00EB1149"/>
  </w:style>
  <w:style w:type="paragraph" w:styleId="Odstavecseseznamem">
    <w:name w:val="List Paragraph"/>
    <w:basedOn w:val="Normln"/>
    <w:uiPriority w:val="34"/>
    <w:qFormat/>
    <w:rsid w:val="00EB11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B1149"/>
    <w:rPr>
      <w:rFonts w:eastAsiaTheme="majorEastAsia"/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B1149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B1149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585858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B1149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EB1149"/>
    <w:rPr>
      <w:i/>
      <w:iCs/>
    </w:rPr>
  </w:style>
  <w:style w:type="character" w:styleId="Zdraznnintenzivn">
    <w:name w:val="Intense Emphasis"/>
    <w:uiPriority w:val="21"/>
    <w:qFormat/>
    <w:rsid w:val="00EB11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EB1149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Odkazintenzivn">
    <w:name w:val="Intense Reference"/>
    <w:uiPriority w:val="32"/>
    <w:qFormat/>
    <w:rsid w:val="00EB1149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Nzevknihy">
    <w:name w:val="Book Title"/>
    <w:uiPriority w:val="33"/>
    <w:qFormat/>
    <w:rsid w:val="00EB1149"/>
    <w:rPr>
      <w:caps/>
      <w:color w:val="585858" w:themeColor="accent2" w:themeShade="7F"/>
      <w:spacing w:val="5"/>
      <w:u w:color="585858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B1149"/>
    <w:pPr>
      <w:outlineLvl w:val="9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4085</Characters>
  <Application>Microsoft Office Word</Application>
  <DocSecurity>0</DocSecurity>
  <Lines>34</Lines>
  <Paragraphs>9</Paragraphs>
  <ScaleCrop>false</ScaleCrop>
  <Company>Microsoft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Domácí_PC</dc:creator>
  <cp:lastModifiedBy>Petra Vaňková - Galileo</cp:lastModifiedBy>
  <cp:revision>2</cp:revision>
  <dcterms:created xsi:type="dcterms:W3CDTF">2021-02-24T08:19:00Z</dcterms:created>
  <dcterms:modified xsi:type="dcterms:W3CDTF">2021-02-24T08:19:00Z</dcterms:modified>
</cp:coreProperties>
</file>